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7CA129" w14:textId="77777777" w:rsidR="006F7E19" w:rsidRDefault="00A97932" w:rsidP="00BD6BA9">
      <w:pPr>
        <w:jc w:val="center"/>
      </w:pPr>
      <w:r>
        <w:rPr>
          <w:b/>
          <w:bCs/>
          <w:noProof/>
          <w:sz w:val="28"/>
          <w:szCs w:val="28"/>
          <w:lang w:eastAsia="en-GB"/>
        </w:rPr>
        <w:drawing>
          <wp:inline distT="0" distB="0" distL="0" distR="0" wp14:anchorId="105AFFE1" wp14:editId="0E17169C">
            <wp:extent cx="3460011" cy="7667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ecky Falls Base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2185" cy="77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F682D" w14:textId="77777777" w:rsidR="006F7E19" w:rsidRPr="00CF057F" w:rsidRDefault="006F7E19" w:rsidP="00BD6BA9">
      <w:pPr>
        <w:jc w:val="center"/>
        <w:rPr>
          <w:b/>
          <w:bCs/>
          <w:sz w:val="28"/>
          <w:szCs w:val="28"/>
          <w:u w:val="single"/>
        </w:rPr>
      </w:pPr>
      <w:r w:rsidRPr="00CF057F">
        <w:rPr>
          <w:b/>
          <w:bCs/>
          <w:sz w:val="28"/>
          <w:szCs w:val="28"/>
          <w:u w:val="single"/>
        </w:rPr>
        <w:t>RISK ASSESSMENT FOR GROUP VISITS</w:t>
      </w:r>
    </w:p>
    <w:p w14:paraId="048C6EBA" w14:textId="7B116652" w:rsidR="006F7E19" w:rsidRDefault="006F7E19" w:rsidP="00B51AAA">
      <w:pPr>
        <w:rPr>
          <w:b/>
          <w:bCs/>
          <w:sz w:val="28"/>
          <w:szCs w:val="28"/>
        </w:rPr>
      </w:pPr>
      <w:r w:rsidRPr="004741DC">
        <w:rPr>
          <w:sz w:val="24"/>
          <w:szCs w:val="24"/>
        </w:rPr>
        <w:t>This risk assessment may be used as a model for your own.  It is not intended as a substitute for an exploratory visit by the group leader.  Free exploratory pre-visits can be arranged by contacting us.  This risk assessment should be used in conjunction with the information on the Health and Safety Exec</w:t>
      </w:r>
      <w:r>
        <w:rPr>
          <w:sz w:val="24"/>
          <w:szCs w:val="24"/>
        </w:rPr>
        <w:t xml:space="preserve">utive’s website www.hse.gov.uk </w:t>
      </w:r>
      <w:r w:rsidRPr="004741DC">
        <w:rPr>
          <w:sz w:val="24"/>
          <w:szCs w:val="24"/>
        </w:rPr>
        <w:t xml:space="preserve">and the information on our own website </w:t>
      </w:r>
      <w:hyperlink r:id="rId8" w:history="1">
        <w:r w:rsidRPr="004741DC">
          <w:rPr>
            <w:rStyle w:val="Hyperlink"/>
            <w:rFonts w:cs="Arial"/>
            <w:sz w:val="24"/>
            <w:szCs w:val="24"/>
          </w:rPr>
          <w:t>www.beckyfalls.com</w:t>
        </w:r>
      </w:hyperlink>
      <w:r w:rsidRPr="004741DC">
        <w:rPr>
          <w:sz w:val="24"/>
          <w:szCs w:val="24"/>
        </w:rPr>
        <w:t>.</w:t>
      </w:r>
      <w:r w:rsidR="00865369">
        <w:rPr>
          <w:sz w:val="24"/>
          <w:szCs w:val="24"/>
        </w:rPr>
        <w:t xml:space="preserve"> </w:t>
      </w:r>
      <w:r w:rsidRPr="004741DC">
        <w:rPr>
          <w:sz w:val="24"/>
          <w:szCs w:val="24"/>
        </w:rPr>
        <w:t xml:space="preserve">Group leaders must also read our </w:t>
      </w:r>
      <w:r>
        <w:rPr>
          <w:sz w:val="24"/>
          <w:szCs w:val="24"/>
        </w:rPr>
        <w:t xml:space="preserve">Code of Conduct for Visiting Groups.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2"/>
        <w:gridCol w:w="3071"/>
        <w:gridCol w:w="2464"/>
        <w:gridCol w:w="3697"/>
        <w:gridCol w:w="3084"/>
      </w:tblGrid>
      <w:tr w:rsidR="006F7E19" w:rsidRPr="00123434" w14:paraId="72BF4DE0" w14:textId="77777777" w:rsidTr="00123434">
        <w:tc>
          <w:tcPr>
            <w:tcW w:w="3122" w:type="dxa"/>
          </w:tcPr>
          <w:p w14:paraId="1A808A19" w14:textId="77777777" w:rsidR="006F7E19" w:rsidRPr="00123434" w:rsidRDefault="006F7E19" w:rsidP="00123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3434">
              <w:rPr>
                <w:b/>
                <w:bCs/>
                <w:sz w:val="24"/>
                <w:szCs w:val="24"/>
              </w:rPr>
              <w:t>HAZARD</w:t>
            </w:r>
          </w:p>
        </w:tc>
        <w:tc>
          <w:tcPr>
            <w:tcW w:w="3123" w:type="dxa"/>
          </w:tcPr>
          <w:p w14:paraId="503EA138" w14:textId="77777777" w:rsidR="006F7E19" w:rsidRPr="00123434" w:rsidRDefault="006F7E19" w:rsidP="00123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3434">
              <w:rPr>
                <w:b/>
                <w:bCs/>
                <w:sz w:val="24"/>
                <w:szCs w:val="24"/>
              </w:rPr>
              <w:t>ASSOCIATED RISKS</w:t>
            </w:r>
          </w:p>
        </w:tc>
        <w:tc>
          <w:tcPr>
            <w:tcW w:w="2510" w:type="dxa"/>
          </w:tcPr>
          <w:p w14:paraId="0DBBCDC5" w14:textId="77777777" w:rsidR="006F7E19" w:rsidRPr="00123434" w:rsidRDefault="006F7E19" w:rsidP="00123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3434">
              <w:rPr>
                <w:b/>
                <w:bCs/>
                <w:sz w:val="24"/>
                <w:szCs w:val="24"/>
              </w:rPr>
              <w:t>WHO IS AT RISK?</w:t>
            </w:r>
          </w:p>
        </w:tc>
        <w:tc>
          <w:tcPr>
            <w:tcW w:w="3736" w:type="dxa"/>
          </w:tcPr>
          <w:p w14:paraId="78D1ABAC" w14:textId="77777777" w:rsidR="006F7E19" w:rsidRPr="00123434" w:rsidRDefault="006F7E19" w:rsidP="00123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3434">
              <w:rPr>
                <w:b/>
                <w:bCs/>
                <w:sz w:val="24"/>
                <w:szCs w:val="24"/>
              </w:rPr>
              <w:t>ACTION REQUIRED TO CONTROL RISKS:</w:t>
            </w:r>
          </w:p>
        </w:tc>
        <w:tc>
          <w:tcPr>
            <w:tcW w:w="3123" w:type="dxa"/>
          </w:tcPr>
          <w:p w14:paraId="1EB3CCAA" w14:textId="77777777" w:rsidR="006F7E19" w:rsidRPr="00123434" w:rsidRDefault="006F7E19" w:rsidP="0012343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123434">
              <w:rPr>
                <w:b/>
                <w:bCs/>
                <w:sz w:val="24"/>
                <w:szCs w:val="24"/>
              </w:rPr>
              <w:t>RESPONSIBILITY:</w:t>
            </w:r>
          </w:p>
        </w:tc>
      </w:tr>
      <w:tr w:rsidR="006F7E19" w:rsidRPr="00123434" w14:paraId="214CFE74" w14:textId="77777777" w:rsidTr="00123434">
        <w:tc>
          <w:tcPr>
            <w:tcW w:w="3122" w:type="dxa"/>
          </w:tcPr>
          <w:p w14:paraId="301B8C74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Moving vehicles in car park</w:t>
            </w:r>
          </w:p>
        </w:tc>
        <w:tc>
          <w:tcPr>
            <w:tcW w:w="3123" w:type="dxa"/>
          </w:tcPr>
          <w:p w14:paraId="2BE7FE35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Risk of being injured by moving vehicles</w:t>
            </w:r>
          </w:p>
        </w:tc>
        <w:tc>
          <w:tcPr>
            <w:tcW w:w="2510" w:type="dxa"/>
          </w:tcPr>
          <w:p w14:paraId="7E0FF657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All group</w:t>
            </w:r>
          </w:p>
        </w:tc>
        <w:tc>
          <w:tcPr>
            <w:tcW w:w="3736" w:type="dxa"/>
          </w:tcPr>
          <w:p w14:paraId="456A658F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Supervision</w:t>
            </w:r>
          </w:p>
          <w:p w14:paraId="1DC705D4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Group should stay clear of entrance/exit</w:t>
            </w:r>
          </w:p>
        </w:tc>
        <w:tc>
          <w:tcPr>
            <w:tcW w:w="3123" w:type="dxa"/>
          </w:tcPr>
          <w:p w14:paraId="7737588D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Group leader, teacher, adult helpers</w:t>
            </w:r>
          </w:p>
        </w:tc>
      </w:tr>
      <w:tr w:rsidR="006F7E19" w:rsidRPr="00123434" w14:paraId="44228915" w14:textId="77777777" w:rsidTr="00123434">
        <w:tc>
          <w:tcPr>
            <w:tcW w:w="3122" w:type="dxa"/>
          </w:tcPr>
          <w:p w14:paraId="21CA6AE7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Crossing road from car park to park entrance</w:t>
            </w:r>
          </w:p>
        </w:tc>
        <w:tc>
          <w:tcPr>
            <w:tcW w:w="3123" w:type="dxa"/>
          </w:tcPr>
          <w:p w14:paraId="6D73F3AF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Risk of being injured by moving vehicles</w:t>
            </w:r>
          </w:p>
        </w:tc>
        <w:tc>
          <w:tcPr>
            <w:tcW w:w="2510" w:type="dxa"/>
          </w:tcPr>
          <w:p w14:paraId="145883A0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All group</w:t>
            </w:r>
          </w:p>
        </w:tc>
        <w:tc>
          <w:tcPr>
            <w:tcW w:w="3736" w:type="dxa"/>
          </w:tcPr>
          <w:p w14:paraId="22BE5F21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 xml:space="preserve">Supervision </w:t>
            </w:r>
          </w:p>
        </w:tc>
        <w:tc>
          <w:tcPr>
            <w:tcW w:w="3123" w:type="dxa"/>
          </w:tcPr>
          <w:p w14:paraId="7C542BD5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Group leader, teacher, adult helpers</w:t>
            </w:r>
          </w:p>
        </w:tc>
      </w:tr>
      <w:tr w:rsidR="006F7E19" w:rsidRPr="00123434" w14:paraId="6CDD37EC" w14:textId="77777777" w:rsidTr="00123434">
        <w:tc>
          <w:tcPr>
            <w:tcW w:w="3122" w:type="dxa"/>
          </w:tcPr>
          <w:p w14:paraId="7BF1CA75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Park grounds</w:t>
            </w:r>
          </w:p>
        </w:tc>
        <w:tc>
          <w:tcPr>
            <w:tcW w:w="3123" w:type="dxa"/>
          </w:tcPr>
          <w:p w14:paraId="05F0F6EC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Slip, trip or fall</w:t>
            </w:r>
          </w:p>
        </w:tc>
        <w:tc>
          <w:tcPr>
            <w:tcW w:w="2510" w:type="dxa"/>
          </w:tcPr>
          <w:p w14:paraId="083D7E80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All group</w:t>
            </w:r>
          </w:p>
        </w:tc>
        <w:tc>
          <w:tcPr>
            <w:tcW w:w="3736" w:type="dxa"/>
          </w:tcPr>
          <w:p w14:paraId="3A2AA1E8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 xml:space="preserve">Grounds inspected regularly by staff.  </w:t>
            </w:r>
          </w:p>
          <w:p w14:paraId="10921DF9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Group always under adult supervision.</w:t>
            </w:r>
          </w:p>
          <w:p w14:paraId="50948105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Visitors should wear appropriate footwear.</w:t>
            </w:r>
          </w:p>
          <w:p w14:paraId="6C26730E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Children should not run around site.</w:t>
            </w:r>
          </w:p>
        </w:tc>
        <w:tc>
          <w:tcPr>
            <w:tcW w:w="3123" w:type="dxa"/>
          </w:tcPr>
          <w:p w14:paraId="1A18E2EA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Park staff.</w:t>
            </w:r>
          </w:p>
          <w:p w14:paraId="47C5E42E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0DCF82E5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Group leader, teacher, adult helpers.</w:t>
            </w:r>
          </w:p>
        </w:tc>
      </w:tr>
      <w:tr w:rsidR="006F7E19" w:rsidRPr="00123434" w14:paraId="0F774324" w14:textId="77777777" w:rsidTr="00123434">
        <w:tc>
          <w:tcPr>
            <w:tcW w:w="3122" w:type="dxa"/>
          </w:tcPr>
          <w:p w14:paraId="7DB7436E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Pupils exiting the park unsupervised</w:t>
            </w:r>
          </w:p>
        </w:tc>
        <w:tc>
          <w:tcPr>
            <w:tcW w:w="3123" w:type="dxa"/>
          </w:tcPr>
          <w:p w14:paraId="7AA2C5F9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Risk of children getting lost.</w:t>
            </w:r>
          </w:p>
        </w:tc>
        <w:tc>
          <w:tcPr>
            <w:tcW w:w="2510" w:type="dxa"/>
          </w:tcPr>
          <w:p w14:paraId="5191DAC4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Children</w:t>
            </w:r>
          </w:p>
        </w:tc>
        <w:tc>
          <w:tcPr>
            <w:tcW w:w="3736" w:type="dxa"/>
          </w:tcPr>
          <w:p w14:paraId="63826E0A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Group always under adult supervision</w:t>
            </w:r>
          </w:p>
        </w:tc>
        <w:tc>
          <w:tcPr>
            <w:tcW w:w="3123" w:type="dxa"/>
          </w:tcPr>
          <w:p w14:paraId="1DC4517F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Group leader, teacher, adult helpers.</w:t>
            </w:r>
          </w:p>
        </w:tc>
      </w:tr>
      <w:tr w:rsidR="006F7E19" w:rsidRPr="00123434" w14:paraId="6B049688" w14:textId="77777777" w:rsidTr="00123434">
        <w:tc>
          <w:tcPr>
            <w:tcW w:w="3122" w:type="dxa"/>
          </w:tcPr>
          <w:p w14:paraId="6D5772EC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Uneven paths</w:t>
            </w:r>
          </w:p>
        </w:tc>
        <w:tc>
          <w:tcPr>
            <w:tcW w:w="3123" w:type="dxa"/>
          </w:tcPr>
          <w:p w14:paraId="4EE0C670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Medium – slips and trips</w:t>
            </w:r>
          </w:p>
        </w:tc>
        <w:tc>
          <w:tcPr>
            <w:tcW w:w="2510" w:type="dxa"/>
          </w:tcPr>
          <w:p w14:paraId="20299686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All group</w:t>
            </w:r>
          </w:p>
        </w:tc>
        <w:tc>
          <w:tcPr>
            <w:tcW w:w="3736" w:type="dxa"/>
          </w:tcPr>
          <w:p w14:paraId="7680525E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Pupil briefing by group leader about the need to walk carefully around the park</w:t>
            </w:r>
          </w:p>
        </w:tc>
        <w:tc>
          <w:tcPr>
            <w:tcW w:w="3123" w:type="dxa"/>
          </w:tcPr>
          <w:p w14:paraId="33E4C920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Group leader, teacher, adult helpers.</w:t>
            </w:r>
          </w:p>
        </w:tc>
      </w:tr>
      <w:tr w:rsidR="006F7E19" w:rsidRPr="00123434" w14:paraId="175023EC" w14:textId="77777777" w:rsidTr="00123434">
        <w:tc>
          <w:tcPr>
            <w:tcW w:w="3122" w:type="dxa"/>
          </w:tcPr>
          <w:p w14:paraId="3AF73864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General public</w:t>
            </w:r>
          </w:p>
        </w:tc>
        <w:tc>
          <w:tcPr>
            <w:tcW w:w="3123" w:type="dxa"/>
          </w:tcPr>
          <w:p w14:paraId="2EF992B3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Child welfare risk</w:t>
            </w:r>
          </w:p>
        </w:tc>
        <w:tc>
          <w:tcPr>
            <w:tcW w:w="2510" w:type="dxa"/>
          </w:tcPr>
          <w:p w14:paraId="6A0BB4C7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Children</w:t>
            </w:r>
          </w:p>
        </w:tc>
        <w:tc>
          <w:tcPr>
            <w:tcW w:w="3736" w:type="dxa"/>
          </w:tcPr>
          <w:p w14:paraId="07A69B0C" w14:textId="59C0032E" w:rsidR="006F7E19" w:rsidRPr="00A340AA" w:rsidRDefault="006F7E19" w:rsidP="00A340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A340AA">
              <w:rPr>
                <w:sz w:val="24"/>
                <w:szCs w:val="24"/>
              </w:rPr>
              <w:t>Regular head counts</w:t>
            </w:r>
          </w:p>
          <w:p w14:paraId="1D96C253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lastRenderedPageBreak/>
              <w:t>Lost children are taken by park staff to the park café</w:t>
            </w:r>
          </w:p>
        </w:tc>
        <w:tc>
          <w:tcPr>
            <w:tcW w:w="3123" w:type="dxa"/>
          </w:tcPr>
          <w:p w14:paraId="77ABDD27" w14:textId="77D08431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lastRenderedPageBreak/>
              <w:t>Group leader, teachers, adult helpers.</w:t>
            </w:r>
          </w:p>
        </w:tc>
      </w:tr>
      <w:tr w:rsidR="006F7E19" w:rsidRPr="00123434" w14:paraId="33281410" w14:textId="77777777" w:rsidTr="00123434">
        <w:tc>
          <w:tcPr>
            <w:tcW w:w="3122" w:type="dxa"/>
          </w:tcPr>
          <w:p w14:paraId="787EC6DC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lastRenderedPageBreak/>
              <w:t>Risk from river, waterfall</w:t>
            </w:r>
          </w:p>
        </w:tc>
        <w:tc>
          <w:tcPr>
            <w:tcW w:w="3123" w:type="dxa"/>
          </w:tcPr>
          <w:p w14:paraId="329FD39E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Risk of drowning, slips, falls, collisions</w:t>
            </w:r>
          </w:p>
        </w:tc>
        <w:tc>
          <w:tcPr>
            <w:tcW w:w="2510" w:type="dxa"/>
          </w:tcPr>
          <w:p w14:paraId="38862B3E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All group</w:t>
            </w:r>
          </w:p>
        </w:tc>
        <w:tc>
          <w:tcPr>
            <w:tcW w:w="3736" w:type="dxa"/>
          </w:tcPr>
          <w:p w14:paraId="0E35B102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 xml:space="preserve">Group briefed on required behaviour, </w:t>
            </w:r>
            <w:proofErr w:type="spellStart"/>
            <w:r w:rsidRPr="00123434">
              <w:rPr>
                <w:sz w:val="24"/>
                <w:szCs w:val="24"/>
              </w:rPr>
              <w:t>ie</w:t>
            </w:r>
            <w:proofErr w:type="spellEnd"/>
          </w:p>
          <w:p w14:paraId="3CD45824" w14:textId="23953961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not to push others into water,</w:t>
            </w:r>
          </w:p>
          <w:p w14:paraId="394642AE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be particularly careful at the water’s edge,</w:t>
            </w:r>
          </w:p>
          <w:p w14:paraId="5778F2BD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step slowly/carefully and beware of slipping on wet rocks,</w:t>
            </w:r>
          </w:p>
          <w:p w14:paraId="56051B38" w14:textId="77777777" w:rsidR="006F7E19" w:rsidRPr="00123434" w:rsidRDefault="00427157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 </w:t>
            </w:r>
            <w:r w:rsidR="00CD14AB">
              <w:rPr>
                <w:sz w:val="24"/>
                <w:szCs w:val="24"/>
              </w:rPr>
              <w:t>diving or</w:t>
            </w:r>
            <w:r w:rsidR="006F7E19" w:rsidRPr="00123434">
              <w:rPr>
                <w:sz w:val="24"/>
                <w:szCs w:val="24"/>
              </w:rPr>
              <w:t xml:space="preserve"> jumping into </w:t>
            </w:r>
            <w:r>
              <w:rPr>
                <w:sz w:val="24"/>
                <w:szCs w:val="24"/>
              </w:rPr>
              <w:t xml:space="preserve">the </w:t>
            </w:r>
            <w:r w:rsidR="006F7E19" w:rsidRPr="00123434">
              <w:rPr>
                <w:sz w:val="24"/>
                <w:szCs w:val="24"/>
              </w:rPr>
              <w:t>water is allowed,</w:t>
            </w:r>
          </w:p>
          <w:p w14:paraId="1CF21607" w14:textId="77777777" w:rsidR="006F7E19" w:rsidRPr="00123434" w:rsidRDefault="006F7E19" w:rsidP="0012343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14:paraId="0E43C67D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Each group member wears appropriate footwear</w:t>
            </w:r>
          </w:p>
          <w:p w14:paraId="592268E0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Group is set, and stays within, clear boundaries which define an area that can be properly supervised.</w:t>
            </w:r>
          </w:p>
          <w:p w14:paraId="181E2D73" w14:textId="77777777" w:rsidR="006F7E19" w:rsidRPr="00123434" w:rsidRDefault="006F7E19" w:rsidP="0012343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  <w:p w14:paraId="58C2409C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Regular and frequent head counts made by group leaders.</w:t>
            </w:r>
          </w:p>
        </w:tc>
        <w:tc>
          <w:tcPr>
            <w:tcW w:w="3123" w:type="dxa"/>
          </w:tcPr>
          <w:p w14:paraId="2F35847A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Group leader, teachers, adult helpers.</w:t>
            </w:r>
          </w:p>
        </w:tc>
      </w:tr>
      <w:tr w:rsidR="006F7E19" w:rsidRPr="00123434" w14:paraId="5F9DE41D" w14:textId="77777777" w:rsidTr="00123434">
        <w:tc>
          <w:tcPr>
            <w:tcW w:w="3122" w:type="dxa"/>
          </w:tcPr>
          <w:p w14:paraId="23967831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Danger from animals</w:t>
            </w:r>
          </w:p>
        </w:tc>
        <w:tc>
          <w:tcPr>
            <w:tcW w:w="3123" w:type="dxa"/>
          </w:tcPr>
          <w:p w14:paraId="5E8DA320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Risk of being bitten or scratched</w:t>
            </w:r>
          </w:p>
        </w:tc>
        <w:tc>
          <w:tcPr>
            <w:tcW w:w="2510" w:type="dxa"/>
          </w:tcPr>
          <w:p w14:paraId="7AB7ECB8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All group</w:t>
            </w:r>
          </w:p>
        </w:tc>
        <w:tc>
          <w:tcPr>
            <w:tcW w:w="3736" w:type="dxa"/>
          </w:tcPr>
          <w:p w14:paraId="7D0156D6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Pupil briefing on park code of conduct by group leader</w:t>
            </w:r>
          </w:p>
          <w:p w14:paraId="376D43A8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Safety barriers in place</w:t>
            </w:r>
          </w:p>
          <w:p w14:paraId="75C95DDE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Feeding of animals is prohibited except at supervised animal feeding sessions</w:t>
            </w:r>
          </w:p>
        </w:tc>
        <w:tc>
          <w:tcPr>
            <w:tcW w:w="3123" w:type="dxa"/>
          </w:tcPr>
          <w:p w14:paraId="492305AF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Group leader, teacher, adult helpers.</w:t>
            </w:r>
          </w:p>
        </w:tc>
      </w:tr>
      <w:tr w:rsidR="006F7E19" w:rsidRPr="00123434" w14:paraId="3964E551" w14:textId="77777777" w:rsidTr="00123434">
        <w:tc>
          <w:tcPr>
            <w:tcW w:w="3122" w:type="dxa"/>
          </w:tcPr>
          <w:p w14:paraId="474508B2" w14:textId="77777777" w:rsidR="00A97932" w:rsidRDefault="00A97932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3E6B7E8A" w14:textId="77777777" w:rsidR="00A97932" w:rsidRDefault="00A97932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3CE240DC" w14:textId="77777777" w:rsidR="00A97932" w:rsidRDefault="00A97932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4EDF11C3" w14:textId="77777777" w:rsidR="00A97932" w:rsidRDefault="00A97932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5EB93783" w14:textId="77777777" w:rsidR="00A97932" w:rsidRDefault="00A97932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029375FC" w14:textId="77777777" w:rsidR="00A97932" w:rsidRDefault="00A97932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6E21EC68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lastRenderedPageBreak/>
              <w:t>Contact with animals</w:t>
            </w:r>
          </w:p>
        </w:tc>
        <w:tc>
          <w:tcPr>
            <w:tcW w:w="3123" w:type="dxa"/>
          </w:tcPr>
          <w:p w14:paraId="267743E7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4874B189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3FCBAC96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03A8CBD7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7DA0A64F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17190F2D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lastRenderedPageBreak/>
              <w:t>Risk of accidental injury or of contracting disease</w:t>
            </w:r>
          </w:p>
        </w:tc>
        <w:tc>
          <w:tcPr>
            <w:tcW w:w="2510" w:type="dxa"/>
          </w:tcPr>
          <w:p w14:paraId="3767E92C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2868FCD3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5EB7FB33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532CB77B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7587CF5C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762AE8EA" w14:textId="77777777" w:rsidR="00A97932" w:rsidRDefault="00A97932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673659CF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lastRenderedPageBreak/>
              <w:t>All group</w:t>
            </w:r>
          </w:p>
        </w:tc>
        <w:tc>
          <w:tcPr>
            <w:tcW w:w="3736" w:type="dxa"/>
          </w:tcPr>
          <w:p w14:paraId="2B203D55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0EDDA546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681A152A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4BAAE8F0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76B7229D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6AB7E2A9" w14:textId="2EC71070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lastRenderedPageBreak/>
              <w:t xml:space="preserve">Antibacterial gel provided by park. </w:t>
            </w:r>
            <w:bookmarkStart w:id="0" w:name="_GoBack"/>
            <w:bookmarkEnd w:id="0"/>
            <w:r w:rsidRPr="00123434">
              <w:rPr>
                <w:sz w:val="24"/>
                <w:szCs w:val="24"/>
              </w:rPr>
              <w:t>Application to be supervised by group leaders.</w:t>
            </w:r>
          </w:p>
          <w:p w14:paraId="2B7F5087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Thorough hand washing using soap and water.  Young children should be supervised by group leaders when washing their hands.</w:t>
            </w:r>
          </w:p>
          <w:p w14:paraId="4E410A6F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Touching of animals should be supervised by group leaders.</w:t>
            </w:r>
          </w:p>
          <w:p w14:paraId="303A116D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Children under 5 years old and pregnant women should avoid touching animals.</w:t>
            </w:r>
          </w:p>
          <w:p w14:paraId="3EBB58EA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For animal encounter sessions, group will be briefed and supervised by park staff.</w:t>
            </w:r>
          </w:p>
          <w:p w14:paraId="344EEC70" w14:textId="77777777" w:rsidR="006F7E19" w:rsidRPr="00123434" w:rsidRDefault="006F7E19" w:rsidP="00123434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t>Appropriate species selected for handling.</w:t>
            </w:r>
          </w:p>
          <w:p w14:paraId="52D15FF3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123" w:type="dxa"/>
          </w:tcPr>
          <w:p w14:paraId="455AD042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47F44BCB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020C8018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349AC7ED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30F49336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</w:p>
          <w:p w14:paraId="31C04D5E" w14:textId="77777777" w:rsidR="006F7E19" w:rsidRPr="00123434" w:rsidRDefault="006F7E19" w:rsidP="00123434">
            <w:pPr>
              <w:spacing w:after="0" w:line="240" w:lineRule="auto"/>
              <w:rPr>
                <w:sz w:val="24"/>
                <w:szCs w:val="24"/>
              </w:rPr>
            </w:pPr>
            <w:r w:rsidRPr="00123434">
              <w:rPr>
                <w:sz w:val="24"/>
                <w:szCs w:val="24"/>
              </w:rPr>
              <w:lastRenderedPageBreak/>
              <w:t>Park staff, group leader, teachers, adult helpers.</w:t>
            </w:r>
          </w:p>
        </w:tc>
      </w:tr>
    </w:tbl>
    <w:p w14:paraId="6EBE29EB" w14:textId="77777777" w:rsidR="006F7E19" w:rsidRPr="00B51AAA" w:rsidRDefault="006F7E19" w:rsidP="00CF057F">
      <w:pPr>
        <w:rPr>
          <w:sz w:val="28"/>
          <w:szCs w:val="28"/>
        </w:rPr>
      </w:pPr>
    </w:p>
    <w:sectPr w:rsidR="006F7E19" w:rsidRPr="00B51AAA" w:rsidSect="00475A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CB50A" w14:textId="77777777" w:rsidR="003A4580" w:rsidRDefault="003A4580" w:rsidP="00BD6BA9">
      <w:pPr>
        <w:spacing w:after="0" w:line="240" w:lineRule="auto"/>
      </w:pPr>
      <w:r>
        <w:separator/>
      </w:r>
    </w:p>
  </w:endnote>
  <w:endnote w:type="continuationSeparator" w:id="0">
    <w:p w14:paraId="0A7EC92E" w14:textId="77777777" w:rsidR="003A4580" w:rsidRDefault="003A4580" w:rsidP="00BD6B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0D0D5E" w14:textId="77777777" w:rsidR="003A4580" w:rsidRDefault="003A4580" w:rsidP="00BD6BA9">
      <w:pPr>
        <w:spacing w:after="0" w:line="240" w:lineRule="auto"/>
      </w:pPr>
      <w:r>
        <w:separator/>
      </w:r>
    </w:p>
  </w:footnote>
  <w:footnote w:type="continuationSeparator" w:id="0">
    <w:p w14:paraId="7CFC6DA6" w14:textId="77777777" w:rsidR="003A4580" w:rsidRDefault="003A4580" w:rsidP="00BD6B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74AED"/>
    <w:multiLevelType w:val="hybridMultilevel"/>
    <w:tmpl w:val="F552F406"/>
    <w:lvl w:ilvl="0" w:tplc="F44E1702">
      <w:numFmt w:val="bullet"/>
      <w:lvlText w:val="-"/>
      <w:lvlJc w:val="left"/>
      <w:pPr>
        <w:ind w:left="720" w:hanging="360"/>
      </w:pPr>
      <w:rPr>
        <w:rFonts w:ascii="Calibri" w:eastAsia="SimSu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BA9"/>
    <w:rsid w:val="000F2D80"/>
    <w:rsid w:val="00123434"/>
    <w:rsid w:val="00177C95"/>
    <w:rsid w:val="001872D2"/>
    <w:rsid w:val="001A71E8"/>
    <w:rsid w:val="00255B4B"/>
    <w:rsid w:val="002B10B1"/>
    <w:rsid w:val="002C25C9"/>
    <w:rsid w:val="00360BC0"/>
    <w:rsid w:val="00372B8B"/>
    <w:rsid w:val="003A4580"/>
    <w:rsid w:val="003C038E"/>
    <w:rsid w:val="00427157"/>
    <w:rsid w:val="004741DC"/>
    <w:rsid w:val="00475A29"/>
    <w:rsid w:val="004B73A0"/>
    <w:rsid w:val="004C5CB7"/>
    <w:rsid w:val="00506BC1"/>
    <w:rsid w:val="00510FC7"/>
    <w:rsid w:val="0052331F"/>
    <w:rsid w:val="005875EA"/>
    <w:rsid w:val="00595A21"/>
    <w:rsid w:val="005E74FA"/>
    <w:rsid w:val="006239C4"/>
    <w:rsid w:val="00672A33"/>
    <w:rsid w:val="006F7E19"/>
    <w:rsid w:val="00710041"/>
    <w:rsid w:val="00751F51"/>
    <w:rsid w:val="00773A02"/>
    <w:rsid w:val="00803244"/>
    <w:rsid w:val="00855BDD"/>
    <w:rsid w:val="00865369"/>
    <w:rsid w:val="0088228A"/>
    <w:rsid w:val="00A31C33"/>
    <w:rsid w:val="00A340AA"/>
    <w:rsid w:val="00A91611"/>
    <w:rsid w:val="00A97932"/>
    <w:rsid w:val="00B51AAA"/>
    <w:rsid w:val="00BB0951"/>
    <w:rsid w:val="00BD6BA9"/>
    <w:rsid w:val="00C923C4"/>
    <w:rsid w:val="00CD14AB"/>
    <w:rsid w:val="00CF057F"/>
    <w:rsid w:val="00D36369"/>
    <w:rsid w:val="00F627E3"/>
    <w:rsid w:val="00FA4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8E921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31C33"/>
    <w:pPr>
      <w:spacing w:after="200" w:line="276" w:lineRule="auto"/>
    </w:pPr>
    <w:rPr>
      <w:rFonts w:cs="Arial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BA9"/>
    <w:rPr>
      <w:rFonts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BD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6BA9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D6B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6BA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6B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D6BA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6BA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741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kyfalls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099B86469F024F92FCF3CD96C60E54" ma:contentTypeVersion="16" ma:contentTypeDescription="Create a new document." ma:contentTypeScope="" ma:versionID="30ee29c3468ef31ea9797435e0d8833a">
  <xsd:schema xmlns:xsd="http://www.w3.org/2001/XMLSchema" xmlns:xs="http://www.w3.org/2001/XMLSchema" xmlns:p="http://schemas.microsoft.com/office/2006/metadata/properties" xmlns:ns2="098f4693-7039-4436-9236-69161a5d6533" xmlns:ns3="67130631-f753-474c-b8ed-16614cb3f349" targetNamespace="http://schemas.microsoft.com/office/2006/metadata/properties" ma:root="true" ma:fieldsID="bfe64358459f5f6e9b6cedc00abdbf40" ns2:_="" ns3:_="">
    <xsd:import namespace="098f4693-7039-4436-9236-69161a5d6533"/>
    <xsd:import namespace="67130631-f753-474c-b8ed-16614cb3f34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4693-7039-4436-9236-69161a5d653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ab1fc50-b7ea-4ce7-9f93-18c84dfb7b71}" ma:internalName="TaxCatchAll" ma:showField="CatchAllData" ma:web="098f4693-7039-4436-9236-69161a5d65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30631-f753-474c-b8ed-16614cb3f3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786f9bb-8111-4116-a1f7-12fbb958fc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8f4693-7039-4436-9236-69161a5d6533" xsi:nil="true"/>
    <lcf76f155ced4ddcb4097134ff3c332f xmlns="67130631-f753-474c-b8ed-16614cb3f3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55368FF-14EC-481B-811B-3250217911EF}"/>
</file>

<file path=customXml/itemProps2.xml><?xml version="1.0" encoding="utf-8"?>
<ds:datastoreItem xmlns:ds="http://schemas.openxmlformats.org/officeDocument/2006/customXml" ds:itemID="{960EB9EB-0C8C-4315-B04D-62D5171A40DD}"/>
</file>

<file path=customXml/itemProps3.xml><?xml version="1.0" encoding="utf-8"?>
<ds:datastoreItem xmlns:ds="http://schemas.openxmlformats.org/officeDocument/2006/customXml" ds:itemID="{8D574CF1-6EBF-44C8-8D0E-6E69CE43B4C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466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3119</CharactersWithSpaces>
  <SharedDoc>false</SharedDoc>
  <HLinks>
    <vt:vector size="6" baseType="variant">
      <vt:variant>
        <vt:i4>3145769</vt:i4>
      </vt:variant>
      <vt:variant>
        <vt:i4>0</vt:i4>
      </vt:variant>
      <vt:variant>
        <vt:i4>0</vt:i4>
      </vt:variant>
      <vt:variant>
        <vt:i4>5</vt:i4>
      </vt:variant>
      <vt:variant>
        <vt:lpwstr>http://www.beckyfalls.com/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</dc:creator>
  <cp:keywords/>
  <dc:description/>
  <cp:lastModifiedBy>Emily Richards</cp:lastModifiedBy>
  <cp:revision>3</cp:revision>
  <cp:lastPrinted>2010-05-06T11:59:00Z</cp:lastPrinted>
  <dcterms:created xsi:type="dcterms:W3CDTF">2017-12-05T16:13:00Z</dcterms:created>
  <dcterms:modified xsi:type="dcterms:W3CDTF">2018-11-19T14:38:00Z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0x010100E7099B86469F024F92FCF3CD96C60E54</vt:lpwstr>
  </property>
</Properties>
</file>